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9A38" w14:textId="77777777" w:rsidR="00795493" w:rsidRDefault="00AF55AA" w:rsidP="00065ABF">
      <w:pPr>
        <w:pStyle w:val="Heading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14:paraId="62592039" w14:textId="77777777" w:rsidR="008202CA" w:rsidRPr="00735B2A" w:rsidRDefault="00AF55AA" w:rsidP="00CE70D1">
      <w:pPr>
        <w:pStyle w:val="Title"/>
        <w:jc w:val="center"/>
        <w:rPr>
          <w:lang w:val="en-US"/>
        </w:rPr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1036084C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 xml:space="preserve">Author if </w:t>
      </w:r>
      <w:proofErr w:type="gramStart"/>
      <w:r w:rsidR="00F70C90">
        <w:rPr>
          <w:i/>
        </w:rPr>
        <w:t>needed</w:t>
      </w:r>
      <w:proofErr w:type="gramEnd"/>
    </w:p>
    <w:p w14:paraId="03E8FA12" w14:textId="77777777" w:rsidR="00795493" w:rsidRDefault="00F70C90" w:rsidP="00CE70D1">
      <w:pPr>
        <w:pStyle w:val="NoSpacing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labore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1BCE2955" w14:textId="77777777" w:rsidR="00AF55AA" w:rsidRDefault="00AF55AA" w:rsidP="00AF55AA">
      <w:pPr>
        <w:pStyle w:val="Heading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F145C79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B2C6971" w14:textId="77777777" w:rsidR="00AF55AA" w:rsidRDefault="00AF55AA" w:rsidP="00AF55AA">
      <w:pPr>
        <w:pStyle w:val="Heading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1D60BEF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1B94C1A5" w14:textId="77777777" w:rsidR="00AF55AA" w:rsidRDefault="00F70C90" w:rsidP="00F70C90">
      <w:pPr>
        <w:pStyle w:val="Heading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34D5870C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EAAA25C" w14:textId="77777777" w:rsidR="00AF55AA" w:rsidRDefault="00F70C90" w:rsidP="00F70C90">
      <w:pPr>
        <w:pStyle w:val="Heading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3239CCE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38436E91" w14:textId="77777777" w:rsidR="00F70C90" w:rsidRDefault="00F70C90" w:rsidP="00F70C90">
      <w:pPr>
        <w:pStyle w:val="Heading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0DF58187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6D27BDDA" w14:textId="77777777" w:rsidR="00735B2A" w:rsidRDefault="00735B2A" w:rsidP="00F70C90"/>
    <w:p w14:paraId="1E76CB25" w14:textId="77777777" w:rsidR="00F70C90" w:rsidRPr="001D68FA" w:rsidRDefault="00F70C90" w:rsidP="00F70C90"/>
    <w:sectPr w:rsidR="00F70C90" w:rsidRPr="001D68FA" w:rsidSect="00A91C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3" w:bottom="1418" w:left="1134" w:header="426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3775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34E57E28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EA59" w14:textId="456AE8F6" w:rsidR="00735B2A" w:rsidRDefault="00735B2A" w:rsidP="00735B2A">
    <w:pPr>
      <w:pStyle w:val="Footer1"/>
    </w:pPr>
    <w:r w:rsidRPr="00735B2A">
      <w:rPr>
        <w:sz w:val="22"/>
        <w:szCs w:val="28"/>
      </w:rPr>
      <w:t xml:space="preserve"> </w:t>
    </w:r>
  </w:p>
  <w:p w14:paraId="1388AF9A" w14:textId="5C32F5DB" w:rsidR="00A8285A" w:rsidRPr="00735B2A" w:rsidRDefault="00227C46" w:rsidP="00227C46">
    <w:pPr>
      <w:pStyle w:val="Footer"/>
      <w:jc w:val="center"/>
      <w:rPr>
        <w:sz w:val="18"/>
        <w:lang w:val="en-US"/>
      </w:rPr>
    </w:pPr>
    <w:r>
      <w:rPr>
        <w:noProof/>
      </w:rPr>
      <w:drawing>
        <wp:inline distT="0" distB="0" distL="0" distR="0" wp14:anchorId="1D86A4B6" wp14:editId="5169AC03">
          <wp:extent cx="2310879" cy="834370"/>
          <wp:effectExtent l="0" t="0" r="0" b="4445"/>
          <wp:docPr id="22115669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73451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9386" cy="848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A50C" w14:textId="0DBD230A" w:rsidR="00FA72DD" w:rsidRDefault="00227C46" w:rsidP="00FA72DD">
    <w:pPr>
      <w:pStyle w:val="Footer"/>
      <w:jc w:val="center"/>
    </w:pPr>
    <w:r>
      <w:rPr>
        <w:noProof/>
      </w:rPr>
      <w:drawing>
        <wp:inline distT="0" distB="0" distL="0" distR="0" wp14:anchorId="2BF5EADC" wp14:editId="05445E2A">
          <wp:extent cx="2310879" cy="834370"/>
          <wp:effectExtent l="0" t="0" r="0" b="4445"/>
          <wp:docPr id="204357345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73451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9386" cy="848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77D9" w14:textId="77777777" w:rsidR="00A8285A" w:rsidRDefault="00A8285A" w:rsidP="00A8285A">
      <w:pPr>
        <w:spacing w:after="0" w:line="240" w:lineRule="auto"/>
      </w:pPr>
      <w:bookmarkStart w:id="0" w:name="_Hlk150332515"/>
      <w:bookmarkEnd w:id="0"/>
      <w:r>
        <w:separator/>
      </w:r>
    </w:p>
  </w:footnote>
  <w:footnote w:type="continuationSeparator" w:id="0">
    <w:p w14:paraId="552EC46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A4D2" w14:textId="048680B4" w:rsidR="00735B2A" w:rsidRDefault="00735B2A" w:rsidP="00735B2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29" w:type="dxa"/>
      <w:tblInd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7645"/>
    </w:tblGrid>
    <w:tr w:rsidR="00FA72DD" w:rsidRPr="00227C46" w14:paraId="234E6082" w14:textId="77777777" w:rsidTr="004A6A16">
      <w:trPr>
        <w:trHeight w:val="429"/>
      </w:trPr>
      <w:tc>
        <w:tcPr>
          <w:tcW w:w="9629" w:type="dxa"/>
          <w:gridSpan w:val="2"/>
          <w:vAlign w:val="center"/>
        </w:tcPr>
        <w:p w14:paraId="0A98CF1E" w14:textId="6028C3C7" w:rsidR="00FA72DD" w:rsidRPr="00735B2A" w:rsidRDefault="00A91CF4" w:rsidP="00FA72DD">
          <w:pPr>
            <w:pStyle w:val="Header"/>
            <w:jc w:val="left"/>
            <w:rPr>
              <w:b/>
              <w:bCs/>
              <w:sz w:val="22"/>
              <w:szCs w:val="28"/>
              <w:lang w:val="fr-FR"/>
            </w:rPr>
          </w:pPr>
          <w:r w:rsidRPr="004A6A16">
            <w:rPr>
              <w:b/>
              <w:bCs/>
              <w:color w:val="3B3838" w:themeColor="background2" w:themeShade="40"/>
              <w:sz w:val="22"/>
              <w:szCs w:val="28"/>
              <w:lang w:val="fr-FR"/>
            </w:rPr>
            <w:t>ECML PROGRAMME – PROGRAMME DU CELV – EFSZ-PROGRAMM 2024-2027</w:t>
          </w:r>
        </w:p>
      </w:tc>
    </w:tr>
    <w:tr w:rsidR="00735B2A" w:rsidRPr="00735B2A" w14:paraId="12F01B5E" w14:textId="77777777" w:rsidTr="004A6A16">
      <w:trPr>
        <w:trHeight w:val="859"/>
      </w:trPr>
      <w:tc>
        <w:tcPr>
          <w:tcW w:w="1984" w:type="dxa"/>
          <w:vAlign w:val="bottom"/>
        </w:tcPr>
        <w:p w14:paraId="17B27949" w14:textId="77777777" w:rsidR="00735B2A" w:rsidRDefault="00735B2A" w:rsidP="00FA72DD">
          <w:pPr>
            <w:pStyle w:val="Header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20569435" wp14:editId="03DC4067">
                <wp:extent cx="819150" cy="630774"/>
                <wp:effectExtent l="0" t="0" r="0" b="0"/>
                <wp:docPr id="2046855211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158245" name="Picture 1" descr="A heart shaped logo with pink and green colors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49" cy="654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</w:tcPr>
        <w:p w14:paraId="6F3EB07C" w14:textId="358F3A66" w:rsidR="00735B2A" w:rsidRPr="00A91CF4" w:rsidRDefault="00735B2A" w:rsidP="00A91CF4">
          <w:pPr>
            <w:pStyle w:val="Header"/>
            <w:spacing w:line="276" w:lineRule="auto"/>
            <w:jc w:val="left"/>
            <w:rPr>
              <w:b/>
              <w:bCs/>
              <w:color w:val="669900"/>
              <w:sz w:val="23"/>
              <w:szCs w:val="23"/>
              <w:lang w:val="en-US"/>
            </w:rPr>
          </w:pPr>
          <w:r w:rsidRPr="00A91CF4">
            <w:rPr>
              <w:b/>
              <w:bCs/>
              <w:color w:val="669900"/>
              <w:sz w:val="23"/>
              <w:szCs w:val="23"/>
              <w:lang w:val="en-US"/>
            </w:rPr>
            <w:t>Language education at the heart of democracy</w:t>
          </w:r>
        </w:p>
        <w:p w14:paraId="530571EB" w14:textId="2DC10B37" w:rsidR="00735B2A" w:rsidRPr="00FA72DD" w:rsidRDefault="00A91CF4" w:rsidP="00A91CF4">
          <w:pPr>
            <w:pStyle w:val="Header"/>
            <w:spacing w:line="276" w:lineRule="auto"/>
            <w:jc w:val="left"/>
            <w:rPr>
              <w:b/>
              <w:bCs/>
              <w:color w:val="E83E75"/>
              <w:sz w:val="22"/>
              <w:szCs w:val="28"/>
              <w:lang w:val="de-AT"/>
            </w:rPr>
          </w:pPr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>L’éducation aux langues au cœur de la démocratie</w:t>
          </w:r>
          <w:r>
            <w:rPr>
              <w:b/>
              <w:bCs/>
              <w:color w:val="E83E75"/>
              <w:sz w:val="23"/>
              <w:szCs w:val="23"/>
              <w:lang w:val="de-AT"/>
            </w:rPr>
            <w:br/>
          </w:r>
          <w:r w:rsidRPr="00A91CF4">
            <w:rPr>
              <w:b/>
              <w:bCs/>
              <w:color w:val="F9B030"/>
              <w:sz w:val="23"/>
              <w:szCs w:val="23"/>
              <w:lang w:val="de-AT"/>
            </w:rPr>
            <w:t>Sprachliche Bildung als Herzstück der Demokratie</w:t>
          </w:r>
        </w:p>
      </w:tc>
    </w:tr>
  </w:tbl>
  <w:p w14:paraId="659B9ED6" w14:textId="77777777" w:rsidR="00735B2A" w:rsidRPr="00735B2A" w:rsidRDefault="00735B2A">
    <w:pPr>
      <w:pStyle w:val="Head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05835">
    <w:abstractNumId w:val="3"/>
  </w:num>
  <w:num w:numId="2" w16cid:durableId="1946107107">
    <w:abstractNumId w:val="2"/>
  </w:num>
  <w:num w:numId="3" w16cid:durableId="1635335431">
    <w:abstractNumId w:val="6"/>
  </w:num>
  <w:num w:numId="4" w16cid:durableId="572859754">
    <w:abstractNumId w:val="0"/>
  </w:num>
  <w:num w:numId="5" w16cid:durableId="1057900994">
    <w:abstractNumId w:val="1"/>
  </w:num>
  <w:num w:numId="6" w16cid:durableId="726806544">
    <w:abstractNumId w:val="5"/>
  </w:num>
  <w:num w:numId="7" w16cid:durableId="538468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638E"/>
    <w:rsid w:val="00065ABF"/>
    <w:rsid w:val="000E2AAB"/>
    <w:rsid w:val="00160717"/>
    <w:rsid w:val="001D68FA"/>
    <w:rsid w:val="00227C46"/>
    <w:rsid w:val="003C1C38"/>
    <w:rsid w:val="003D3D9B"/>
    <w:rsid w:val="003F0093"/>
    <w:rsid w:val="00442F2A"/>
    <w:rsid w:val="004A6A16"/>
    <w:rsid w:val="00697EBB"/>
    <w:rsid w:val="006F2B52"/>
    <w:rsid w:val="00735B2A"/>
    <w:rsid w:val="00795493"/>
    <w:rsid w:val="008202CA"/>
    <w:rsid w:val="0087593D"/>
    <w:rsid w:val="00987908"/>
    <w:rsid w:val="009A7BC8"/>
    <w:rsid w:val="00A8285A"/>
    <w:rsid w:val="00A91CF4"/>
    <w:rsid w:val="00AF55AA"/>
    <w:rsid w:val="00B1056D"/>
    <w:rsid w:val="00B5198F"/>
    <w:rsid w:val="00BF48C3"/>
    <w:rsid w:val="00CE70D1"/>
    <w:rsid w:val="00CF6458"/>
    <w:rsid w:val="00D01479"/>
    <w:rsid w:val="00D44EB7"/>
    <w:rsid w:val="00DC367B"/>
    <w:rsid w:val="00E558E6"/>
    <w:rsid w:val="00F70C90"/>
    <w:rsid w:val="00FA57F2"/>
    <w:rsid w:val="00F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4E06AEC5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7B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5A"/>
  </w:style>
  <w:style w:type="paragraph" w:styleId="Footer">
    <w:name w:val="footer"/>
    <w:basedOn w:val="Normal"/>
    <w:link w:val="FooterChar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5A"/>
  </w:style>
  <w:style w:type="character" w:styleId="Hyperlink">
    <w:name w:val="Hyperlink"/>
    <w:basedOn w:val="DefaultParagraphFont"/>
    <w:uiPriority w:val="99"/>
    <w:unhideWhenUsed/>
    <w:rsid w:val="00A828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67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67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67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SubtitleChar">
    <w:name w:val="Subtitle Char"/>
    <w:basedOn w:val="DefaultParagraphFont"/>
    <w:link w:val="Subtitle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Strong">
    <w:name w:val="Strong"/>
    <w:basedOn w:val="DefaultParagraphFont"/>
    <w:uiPriority w:val="22"/>
    <w:rsid w:val="00DC367B"/>
    <w:rPr>
      <w:b/>
      <w:bCs/>
      <w:color w:val="auto"/>
    </w:rPr>
  </w:style>
  <w:style w:type="character" w:styleId="Emphasis">
    <w:name w:val="Emphasis"/>
    <w:basedOn w:val="DefaultParagraphFont"/>
    <w:uiPriority w:val="20"/>
    <w:rsid w:val="00DC367B"/>
    <w:rPr>
      <w:i/>
      <w:iCs/>
      <w:color w:val="auto"/>
    </w:rPr>
  </w:style>
  <w:style w:type="paragraph" w:styleId="NoSpacing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rsid w:val="00DC367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DC367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DC367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rsid w:val="00DC367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Normal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ooter"/>
    <w:link w:val="footerChar0"/>
    <w:qFormat/>
    <w:rsid w:val="00CE70D1"/>
    <w:pPr>
      <w:ind w:left="-108"/>
    </w:pPr>
    <w:rPr>
      <w:sz w:val="18"/>
    </w:rPr>
  </w:style>
  <w:style w:type="character" w:customStyle="1" w:styleId="footerChar0">
    <w:name w:val="footer Char"/>
    <w:basedOn w:val="FooterChar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Susanna Slivensky</cp:lastModifiedBy>
  <cp:revision>2</cp:revision>
  <cp:lastPrinted>2019-03-26T07:39:00Z</cp:lastPrinted>
  <dcterms:created xsi:type="dcterms:W3CDTF">2024-01-19T08:33:00Z</dcterms:created>
  <dcterms:modified xsi:type="dcterms:W3CDTF">2024-01-19T08:33:00Z</dcterms:modified>
</cp:coreProperties>
</file>